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3E8" w:rsidRDefault="001B23E8" w:rsidP="001B23E8">
      <w:pPr>
        <w:rPr>
          <w:rFonts w:ascii="CaslonOpnface BT" w:hAnsi="CaslonOpnface BT" w:cs="CaslonOpnface BT"/>
          <w:b/>
          <w:bCs/>
          <w:color w:val="000000"/>
          <w:sz w:val="28"/>
          <w:szCs w:val="28"/>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sidR="00492930">
        <w:rPr>
          <w:noProof/>
        </w:rPr>
        <w:drawing>
          <wp:inline distT="0" distB="0" distL="0" distR="0">
            <wp:extent cx="3876675" cy="552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76675" cy="552450"/>
                    </a:xfrm>
                    <a:prstGeom prst="rect">
                      <a:avLst/>
                    </a:prstGeom>
                    <a:noFill/>
                    <a:ln>
                      <a:noFill/>
                    </a:ln>
                  </pic:spPr>
                </pic:pic>
              </a:graphicData>
            </a:graphic>
          </wp:inline>
        </w:drawing>
      </w:r>
    </w:p>
    <w:p w:rsidR="0027017C" w:rsidRPr="0027017C" w:rsidRDefault="0027017C" w:rsidP="001B23E8">
      <w:pPr>
        <w:rPr>
          <w:rFonts w:ascii="CaslonOpnface BT" w:hAnsi="CaslonOpnface BT" w:cs="CaslonOpnface BT"/>
          <w:b/>
          <w:bCs/>
          <w:color w:val="000000"/>
          <w:sz w:val="24"/>
          <w:szCs w:val="24"/>
        </w:rPr>
      </w:pPr>
    </w:p>
    <w:p w:rsidR="0027017C" w:rsidRPr="0027017C" w:rsidRDefault="0027017C" w:rsidP="001B23E8">
      <w:pPr>
        <w:rPr>
          <w:rFonts w:ascii="CaslonOpnface BT" w:hAnsi="CaslonOpnface BT" w:cs="CaslonOpnface BT"/>
          <w:b/>
          <w:bCs/>
          <w:color w:val="000000"/>
          <w:sz w:val="24"/>
          <w:szCs w:val="24"/>
        </w:rPr>
      </w:pPr>
    </w:p>
    <w:p w:rsidR="00492930" w:rsidRPr="00492930" w:rsidRDefault="00492930" w:rsidP="00492930">
      <w:pPr>
        <w:autoSpaceDE/>
        <w:autoSpaceDN/>
        <w:adjustRightInd/>
        <w:spacing w:after="200" w:line="276" w:lineRule="auto"/>
        <w:rPr>
          <w:rFonts w:ascii="Arial" w:eastAsia="Calibri" w:hAnsi="Arial" w:cs="Arial"/>
          <w:b/>
          <w:sz w:val="22"/>
          <w:szCs w:val="22"/>
        </w:rPr>
      </w:pPr>
      <w:r w:rsidRPr="00492930">
        <w:rPr>
          <w:rFonts w:ascii="Arial" w:eastAsia="Calibri" w:hAnsi="Arial" w:cs="Arial"/>
          <w:b/>
          <w:sz w:val="22"/>
          <w:szCs w:val="22"/>
        </w:rPr>
        <w:t>Fingerprint Submission Reminder for Police Agencies</w:t>
      </w:r>
    </w:p>
    <w:p w:rsidR="00492930" w:rsidRPr="00492930" w:rsidRDefault="00492930" w:rsidP="00492930">
      <w:pPr>
        <w:autoSpaceDE/>
        <w:autoSpaceDN/>
        <w:adjustRightInd/>
        <w:spacing w:after="200" w:line="276" w:lineRule="auto"/>
        <w:rPr>
          <w:rFonts w:ascii="Arial" w:eastAsia="Calibri" w:hAnsi="Arial" w:cs="Arial"/>
          <w:sz w:val="22"/>
          <w:szCs w:val="22"/>
        </w:rPr>
      </w:pPr>
      <w:r w:rsidRPr="00492930">
        <w:rPr>
          <w:rFonts w:ascii="Arial" w:eastAsia="Calibri" w:hAnsi="Arial" w:cs="Arial"/>
          <w:sz w:val="22"/>
          <w:szCs w:val="22"/>
        </w:rPr>
        <w:t>Police agencies that contribute arrest fingerprints to DCJS are reminded that once an arrest fingerprint transaction has been processed as “Completed at DCJS,” the contributing agency cannot resubmit the transaction to correct any information sent with the fingerprints. All requests to amend information that accompanied fingerprints, or requests to seal or void an arrest must be sent in writing to DCJS.</w:t>
      </w:r>
    </w:p>
    <w:p w:rsidR="00492930" w:rsidRPr="00492930" w:rsidRDefault="00492930" w:rsidP="00492930">
      <w:pPr>
        <w:autoSpaceDE/>
        <w:autoSpaceDN/>
        <w:adjustRightInd/>
        <w:spacing w:after="200" w:line="276" w:lineRule="auto"/>
        <w:rPr>
          <w:rFonts w:ascii="Arial" w:eastAsia="Calibri" w:hAnsi="Arial" w:cs="Arial"/>
          <w:sz w:val="22"/>
          <w:szCs w:val="22"/>
        </w:rPr>
      </w:pPr>
      <w:r w:rsidRPr="00492930">
        <w:rPr>
          <w:rFonts w:ascii="Arial" w:eastAsia="Calibri" w:hAnsi="Arial" w:cs="Arial"/>
          <w:sz w:val="22"/>
          <w:szCs w:val="22"/>
        </w:rPr>
        <w:t xml:space="preserve">Agencies can submit these requests by using the Arrest Information Updates form, which can be obtained from </w:t>
      </w:r>
      <w:hyperlink r:id="rId8" w:history="1">
        <w:r w:rsidRPr="00492930">
          <w:rPr>
            <w:rFonts w:ascii="Arial" w:eastAsia="Calibri" w:hAnsi="Arial" w:cs="Arial"/>
            <w:color w:val="0000FF"/>
            <w:sz w:val="22"/>
            <w:szCs w:val="22"/>
            <w:u w:val="single"/>
          </w:rPr>
          <w:t>Resources</w:t>
        </w:r>
      </w:hyperlink>
      <w:r w:rsidRPr="00492930">
        <w:rPr>
          <w:rFonts w:ascii="Arial" w:eastAsia="Calibri" w:hAnsi="Arial" w:cs="Arial"/>
          <w:sz w:val="22"/>
          <w:szCs w:val="22"/>
        </w:rPr>
        <w:t> » </w:t>
      </w:r>
      <w:hyperlink r:id="rId9" w:history="1">
        <w:r w:rsidRPr="00492930">
          <w:rPr>
            <w:rFonts w:ascii="Arial" w:eastAsia="Calibri" w:hAnsi="Arial" w:cs="Arial"/>
            <w:color w:val="0000FF"/>
            <w:sz w:val="22"/>
            <w:szCs w:val="22"/>
            <w:u w:val="single"/>
          </w:rPr>
          <w:t>Reference Library</w:t>
        </w:r>
      </w:hyperlink>
      <w:r w:rsidRPr="00492930">
        <w:rPr>
          <w:rFonts w:ascii="Arial" w:eastAsia="Calibri" w:hAnsi="Arial" w:cs="Arial"/>
          <w:sz w:val="22"/>
          <w:szCs w:val="22"/>
        </w:rPr>
        <w:t> » </w:t>
      </w:r>
      <w:hyperlink r:id="rId10" w:history="1">
        <w:r w:rsidRPr="00492930">
          <w:rPr>
            <w:rFonts w:ascii="Arial" w:eastAsia="Calibri" w:hAnsi="Arial" w:cs="Arial"/>
            <w:color w:val="0000FF"/>
            <w:sz w:val="22"/>
            <w:szCs w:val="22"/>
            <w:u w:val="single"/>
          </w:rPr>
          <w:t>Law Enforcement</w:t>
        </w:r>
      </w:hyperlink>
      <w:r w:rsidRPr="00492930">
        <w:rPr>
          <w:rFonts w:ascii="Arial" w:eastAsia="Calibri" w:hAnsi="Arial" w:cs="Arial"/>
          <w:sz w:val="22"/>
          <w:szCs w:val="22"/>
        </w:rPr>
        <w:t xml:space="preserve"> </w:t>
      </w:r>
      <w:r w:rsidRPr="00492930">
        <w:rPr>
          <w:rFonts w:ascii="Arial" w:eastAsia="Calibri" w:hAnsi="Arial" w:cs="Arial"/>
          <w:sz w:val="22"/>
          <w:szCs w:val="22"/>
          <w:u w:val="single"/>
        </w:rPr>
        <w:t>Forms and Publications</w:t>
      </w:r>
      <w:r w:rsidRPr="00492930">
        <w:rPr>
          <w:rFonts w:ascii="Arial" w:eastAsia="Calibri" w:hAnsi="Arial" w:cs="Arial"/>
          <w:sz w:val="22"/>
          <w:szCs w:val="22"/>
        </w:rPr>
        <w:t xml:space="preserve"> link on the eJusticeNY Integrated Justice Portal, or by sending a letter detailing the request on the agency’s letterhead.</w:t>
      </w:r>
    </w:p>
    <w:p w:rsidR="00492930" w:rsidRPr="00492930" w:rsidRDefault="00492930" w:rsidP="00492930">
      <w:pPr>
        <w:autoSpaceDE/>
        <w:autoSpaceDN/>
        <w:adjustRightInd/>
        <w:spacing w:after="200" w:line="276" w:lineRule="auto"/>
        <w:rPr>
          <w:rFonts w:ascii="Arial" w:eastAsia="Calibri" w:hAnsi="Arial" w:cs="Arial"/>
          <w:sz w:val="22"/>
          <w:szCs w:val="22"/>
        </w:rPr>
      </w:pPr>
      <w:r w:rsidRPr="00492930">
        <w:rPr>
          <w:rFonts w:ascii="Arial" w:eastAsia="Calibri" w:hAnsi="Arial" w:cs="Arial"/>
          <w:sz w:val="22"/>
          <w:szCs w:val="22"/>
        </w:rPr>
        <w:t>All requests must b</w:t>
      </w:r>
      <w:r w:rsidR="00DE692A">
        <w:rPr>
          <w:rFonts w:ascii="Arial" w:eastAsia="Calibri" w:hAnsi="Arial" w:cs="Arial"/>
          <w:sz w:val="22"/>
          <w:szCs w:val="22"/>
        </w:rPr>
        <w:t xml:space="preserve">e signed by a police officer, </w:t>
      </w:r>
      <w:r w:rsidRPr="00492930">
        <w:rPr>
          <w:rFonts w:ascii="Arial" w:eastAsia="Calibri" w:hAnsi="Arial" w:cs="Arial"/>
          <w:sz w:val="22"/>
          <w:szCs w:val="22"/>
        </w:rPr>
        <w:t>higher ranking member of the department, or someone</w:t>
      </w:r>
      <w:r w:rsidR="00DE692A">
        <w:rPr>
          <w:rFonts w:ascii="Arial" w:eastAsia="Calibri" w:hAnsi="Arial" w:cs="Arial"/>
          <w:sz w:val="22"/>
          <w:szCs w:val="22"/>
        </w:rPr>
        <w:t xml:space="preserve"> specifically authorized by the</w:t>
      </w:r>
      <w:r w:rsidRPr="00492930">
        <w:rPr>
          <w:rFonts w:ascii="Arial" w:eastAsia="Calibri" w:hAnsi="Arial" w:cs="Arial"/>
          <w:sz w:val="22"/>
          <w:szCs w:val="22"/>
        </w:rPr>
        <w:t xml:space="preserve"> department to submit these reque</w:t>
      </w:r>
      <w:r w:rsidR="00DE692A">
        <w:rPr>
          <w:rFonts w:ascii="Arial" w:eastAsia="Calibri" w:hAnsi="Arial" w:cs="Arial"/>
          <w:sz w:val="22"/>
          <w:szCs w:val="22"/>
        </w:rPr>
        <w:t>sts.  The form must include the</w:t>
      </w:r>
      <w:r w:rsidRPr="00492930">
        <w:rPr>
          <w:rFonts w:ascii="Arial" w:eastAsia="Calibri" w:hAnsi="Arial" w:cs="Arial"/>
          <w:sz w:val="22"/>
          <w:szCs w:val="22"/>
        </w:rPr>
        <w:t xml:space="preserve"> agency name and ORI number, the arrestee’s name and date of birth, NYSID number, Criminal Justice Tracking Number, and date of arrest in order for DCJS to identify the arrest event to be corrected.  These requests also should clearly list the information that needs to be added and/or removed.</w:t>
      </w:r>
    </w:p>
    <w:p w:rsidR="00492930" w:rsidRPr="00492930" w:rsidRDefault="00492930" w:rsidP="00492930">
      <w:pPr>
        <w:autoSpaceDE/>
        <w:autoSpaceDN/>
        <w:adjustRightInd/>
        <w:spacing w:after="200" w:line="276" w:lineRule="auto"/>
        <w:rPr>
          <w:rFonts w:ascii="Arial" w:eastAsia="Calibri" w:hAnsi="Arial" w:cs="Arial"/>
          <w:sz w:val="22"/>
          <w:szCs w:val="22"/>
        </w:rPr>
      </w:pPr>
      <w:r w:rsidRPr="00492930">
        <w:rPr>
          <w:rFonts w:ascii="Arial" w:eastAsia="Calibri" w:hAnsi="Arial" w:cs="Arial"/>
          <w:sz w:val="22"/>
          <w:szCs w:val="22"/>
        </w:rPr>
        <w:t>It is necessary for the arresting agency to include all the appropriate charge(s) and provide the correct subsection in the accusatory sent to the court of arraignment</w:t>
      </w:r>
      <w:r w:rsidRPr="00492930">
        <w:rPr>
          <w:rFonts w:ascii="Arial" w:eastAsia="Calibri" w:hAnsi="Arial" w:cs="Arial"/>
          <w:b/>
          <w:sz w:val="22"/>
          <w:szCs w:val="22"/>
        </w:rPr>
        <w:t xml:space="preserve">.  </w:t>
      </w:r>
      <w:r w:rsidRPr="00492930">
        <w:rPr>
          <w:rFonts w:ascii="Arial" w:eastAsia="Calibri" w:hAnsi="Arial" w:cs="Arial"/>
          <w:sz w:val="22"/>
          <w:szCs w:val="22"/>
        </w:rPr>
        <w:t xml:space="preserve">If an arrest charge(s) was omitted by mistake when the fingerprints were sent to DCJS but was included in the accusatory sent to the court or district attorney’s office, a request to add the charge should be made using the Arrest Information Updates form.  </w:t>
      </w:r>
    </w:p>
    <w:p w:rsidR="00492930" w:rsidRPr="00492930" w:rsidRDefault="00492930" w:rsidP="00492930">
      <w:pPr>
        <w:autoSpaceDE/>
        <w:autoSpaceDN/>
        <w:adjustRightInd/>
        <w:spacing w:after="200" w:line="276" w:lineRule="auto"/>
        <w:rPr>
          <w:rFonts w:ascii="Arial" w:eastAsia="Calibri" w:hAnsi="Arial" w:cs="Arial"/>
          <w:sz w:val="22"/>
          <w:szCs w:val="22"/>
        </w:rPr>
      </w:pPr>
      <w:r w:rsidRPr="00492930">
        <w:rPr>
          <w:rFonts w:ascii="Arial" w:eastAsia="Calibri" w:hAnsi="Arial" w:cs="Arial"/>
          <w:sz w:val="22"/>
          <w:szCs w:val="22"/>
        </w:rPr>
        <w:t xml:space="preserve">Each charge in the accusatory instrument that was sent to the Division of Criminal Justice Services as an arrest charge should exactly match the section and subsection of the arrest charge </w:t>
      </w:r>
      <w:r w:rsidR="003703A6" w:rsidRPr="00492930">
        <w:rPr>
          <w:rFonts w:ascii="Arial" w:eastAsia="Calibri" w:hAnsi="Arial" w:cs="Arial"/>
          <w:b/>
          <w:sz w:val="22"/>
          <w:szCs w:val="22"/>
        </w:rPr>
        <w:t>for</w:t>
      </w:r>
      <w:r w:rsidRPr="00492930">
        <w:rPr>
          <w:rFonts w:ascii="Arial" w:eastAsia="Calibri" w:hAnsi="Arial" w:cs="Arial"/>
          <w:b/>
          <w:sz w:val="22"/>
          <w:szCs w:val="22"/>
        </w:rPr>
        <w:t xml:space="preserve"> the arrest and disposition to be properly disposed.</w:t>
      </w:r>
    </w:p>
    <w:p w:rsidR="00492930" w:rsidRPr="00492930" w:rsidRDefault="00492930" w:rsidP="00492930">
      <w:pPr>
        <w:autoSpaceDE/>
        <w:autoSpaceDN/>
        <w:adjustRightInd/>
        <w:spacing w:after="200" w:line="276" w:lineRule="auto"/>
        <w:rPr>
          <w:rFonts w:ascii="Arial" w:eastAsia="Calibri" w:hAnsi="Arial" w:cs="Arial"/>
          <w:sz w:val="22"/>
          <w:szCs w:val="22"/>
        </w:rPr>
      </w:pPr>
      <w:r w:rsidRPr="00492930">
        <w:rPr>
          <w:rFonts w:ascii="Arial" w:eastAsia="Calibri" w:hAnsi="Arial" w:cs="Arial"/>
          <w:b/>
          <w:sz w:val="22"/>
          <w:szCs w:val="22"/>
        </w:rPr>
        <w:t>Please note:</w:t>
      </w:r>
      <w:r w:rsidRPr="00492930">
        <w:rPr>
          <w:rFonts w:ascii="Arial" w:eastAsia="Calibri" w:hAnsi="Arial" w:cs="Arial"/>
          <w:sz w:val="22"/>
          <w:szCs w:val="22"/>
        </w:rPr>
        <w:t xml:space="preserve"> Additional or modified charges that were brought by the district attorney’s office should not be added under the arrest charges as they will be reflected in the arraignment charges. </w:t>
      </w:r>
    </w:p>
    <w:p w:rsidR="00492930" w:rsidRPr="00492930" w:rsidRDefault="00492930" w:rsidP="00492930">
      <w:pPr>
        <w:autoSpaceDE/>
        <w:autoSpaceDN/>
        <w:adjustRightInd/>
        <w:spacing w:after="200" w:line="276" w:lineRule="auto"/>
        <w:rPr>
          <w:rFonts w:ascii="Arial" w:eastAsia="Calibri" w:hAnsi="Arial" w:cs="Arial"/>
          <w:sz w:val="22"/>
          <w:szCs w:val="22"/>
        </w:rPr>
      </w:pPr>
      <w:r w:rsidRPr="00492930">
        <w:rPr>
          <w:rFonts w:ascii="Arial" w:eastAsia="Calibri" w:hAnsi="Arial" w:cs="Arial"/>
          <w:sz w:val="22"/>
          <w:szCs w:val="22"/>
        </w:rPr>
        <w:t xml:space="preserve">Arrest Information Update forms </w:t>
      </w:r>
      <w:r w:rsidRPr="00492930">
        <w:rPr>
          <w:rFonts w:ascii="Arial" w:eastAsia="Calibri" w:hAnsi="Arial" w:cs="Arial"/>
          <w:b/>
          <w:sz w:val="22"/>
          <w:szCs w:val="22"/>
        </w:rPr>
        <w:t>cannot</w:t>
      </w:r>
      <w:r w:rsidRPr="00492930">
        <w:rPr>
          <w:rFonts w:ascii="Arial" w:eastAsia="Calibri" w:hAnsi="Arial" w:cs="Arial"/>
          <w:sz w:val="22"/>
          <w:szCs w:val="22"/>
        </w:rPr>
        <w:t xml:space="preserve"> be used to update an inquiry transaction to an arrest fingerprint transaction. In those instances, a new booking must be created and submitted to DCJS. </w:t>
      </w:r>
      <w:r w:rsidRPr="00492930">
        <w:rPr>
          <w:rFonts w:ascii="Arial" w:eastAsia="Calibri" w:hAnsi="Arial" w:cs="Arial"/>
          <w:b/>
          <w:sz w:val="22"/>
          <w:szCs w:val="22"/>
        </w:rPr>
        <w:t>However,</w:t>
      </w:r>
      <w:r w:rsidRPr="00492930">
        <w:rPr>
          <w:rFonts w:ascii="Arial" w:eastAsia="Calibri" w:hAnsi="Arial" w:cs="Arial"/>
          <w:sz w:val="22"/>
          <w:szCs w:val="22"/>
        </w:rPr>
        <w:t xml:space="preserve"> if an agency submitted a transaction within the last three months that included only non-fingerprintable charges, it can submit a request to modify the charges to a fingerprintable charge. DCJS will reprocess the transaction and update the event to the criminal history.   As with all requests to amend arrest information, DCJS will reprocess the original transaction and disseminate updated criminal history reports and arrest notifications to each agency that received the original response.</w:t>
      </w:r>
    </w:p>
    <w:p w:rsidR="00492930" w:rsidRPr="00492930" w:rsidRDefault="00492930" w:rsidP="00492930">
      <w:pPr>
        <w:autoSpaceDE/>
        <w:autoSpaceDN/>
        <w:adjustRightInd/>
        <w:spacing w:after="200" w:line="276" w:lineRule="auto"/>
        <w:rPr>
          <w:rFonts w:ascii="Arial" w:eastAsia="Calibri" w:hAnsi="Arial" w:cs="Arial"/>
          <w:sz w:val="22"/>
          <w:szCs w:val="22"/>
        </w:rPr>
      </w:pPr>
      <w:r w:rsidRPr="00492930">
        <w:rPr>
          <w:rFonts w:ascii="Arial" w:eastAsia="Calibri" w:hAnsi="Arial" w:cs="Arial"/>
          <w:sz w:val="22"/>
          <w:szCs w:val="22"/>
        </w:rPr>
        <w:t>Requests for corrections may be sent in the following ways:</w:t>
      </w:r>
    </w:p>
    <w:p w:rsidR="00492930" w:rsidRPr="00492930" w:rsidRDefault="00492930" w:rsidP="00492930">
      <w:pPr>
        <w:numPr>
          <w:ilvl w:val="0"/>
          <w:numId w:val="1"/>
        </w:numPr>
        <w:autoSpaceDE/>
        <w:autoSpaceDN/>
        <w:adjustRightInd/>
        <w:spacing w:after="200" w:line="276" w:lineRule="auto"/>
        <w:contextualSpacing/>
        <w:rPr>
          <w:rFonts w:ascii="Arial" w:eastAsia="Calibri" w:hAnsi="Arial" w:cs="Arial"/>
          <w:sz w:val="22"/>
          <w:szCs w:val="22"/>
        </w:rPr>
      </w:pPr>
      <w:r w:rsidRPr="00492930">
        <w:rPr>
          <w:rFonts w:ascii="Arial" w:eastAsia="Calibri" w:hAnsi="Arial" w:cs="Arial"/>
          <w:sz w:val="22"/>
          <w:szCs w:val="22"/>
        </w:rPr>
        <w:t>Faxed to DCJS at 518-426-4251</w:t>
      </w:r>
    </w:p>
    <w:p w:rsidR="00492930" w:rsidRPr="00492930" w:rsidRDefault="00492930" w:rsidP="00492930">
      <w:pPr>
        <w:numPr>
          <w:ilvl w:val="0"/>
          <w:numId w:val="1"/>
        </w:numPr>
        <w:autoSpaceDE/>
        <w:autoSpaceDN/>
        <w:adjustRightInd/>
        <w:spacing w:after="200" w:line="276" w:lineRule="auto"/>
        <w:contextualSpacing/>
        <w:rPr>
          <w:rFonts w:ascii="Arial" w:eastAsia="Calibri" w:hAnsi="Arial" w:cs="Arial"/>
          <w:sz w:val="22"/>
          <w:szCs w:val="22"/>
        </w:rPr>
      </w:pPr>
      <w:r w:rsidRPr="00492930">
        <w:rPr>
          <w:rFonts w:ascii="Arial" w:eastAsia="Calibri" w:hAnsi="Arial" w:cs="Arial"/>
          <w:sz w:val="22"/>
          <w:szCs w:val="22"/>
        </w:rPr>
        <w:t xml:space="preserve">Mailed to the New York State Division of Criminal Justice Services, </w:t>
      </w:r>
      <w:r w:rsidR="00626BA6">
        <w:rPr>
          <w:rFonts w:ascii="Arial" w:eastAsia="Calibri" w:hAnsi="Arial" w:cs="Arial"/>
          <w:sz w:val="22"/>
          <w:szCs w:val="22"/>
        </w:rPr>
        <w:t>Office of Criminal Justice Records</w:t>
      </w:r>
      <w:r w:rsidRPr="00492930">
        <w:rPr>
          <w:rFonts w:ascii="Arial" w:eastAsia="Calibri" w:hAnsi="Arial" w:cs="Arial"/>
          <w:sz w:val="22"/>
          <w:szCs w:val="22"/>
        </w:rPr>
        <w:t xml:space="preserve">, 80 S. Swan St., Albany, New York 12210.  </w:t>
      </w:r>
    </w:p>
    <w:p w:rsidR="00492930" w:rsidRPr="00492930" w:rsidRDefault="00492930" w:rsidP="00492930">
      <w:pPr>
        <w:autoSpaceDE/>
        <w:autoSpaceDN/>
        <w:adjustRightInd/>
        <w:spacing w:after="200" w:line="276" w:lineRule="auto"/>
        <w:ind w:left="720"/>
        <w:contextualSpacing/>
        <w:rPr>
          <w:rFonts w:ascii="Arial" w:eastAsia="Calibri" w:hAnsi="Arial" w:cs="Arial"/>
          <w:sz w:val="22"/>
          <w:szCs w:val="22"/>
        </w:rPr>
      </w:pPr>
    </w:p>
    <w:p w:rsidR="00492930" w:rsidRDefault="00492930" w:rsidP="00492930">
      <w:pPr>
        <w:autoSpaceDE/>
        <w:autoSpaceDN/>
        <w:adjustRightInd/>
        <w:spacing w:after="200" w:line="276" w:lineRule="auto"/>
        <w:rPr>
          <w:rFonts w:ascii="Arial" w:eastAsia="Calibri" w:hAnsi="Arial" w:cs="Arial"/>
          <w:sz w:val="22"/>
          <w:szCs w:val="22"/>
        </w:rPr>
      </w:pPr>
      <w:r w:rsidRPr="00492930">
        <w:rPr>
          <w:rFonts w:ascii="Arial" w:eastAsia="Calibri" w:hAnsi="Arial" w:cs="Arial"/>
          <w:sz w:val="22"/>
          <w:szCs w:val="22"/>
        </w:rPr>
        <w:t>Forms will be processed from 7</w:t>
      </w:r>
      <w:r w:rsidR="00DE692A">
        <w:rPr>
          <w:rFonts w:ascii="Arial" w:eastAsia="Calibri" w:hAnsi="Arial" w:cs="Arial"/>
          <w:sz w:val="22"/>
          <w:szCs w:val="22"/>
        </w:rPr>
        <w:t xml:space="preserve"> </w:t>
      </w:r>
      <w:r w:rsidRPr="00492930">
        <w:rPr>
          <w:rFonts w:ascii="Arial" w:eastAsia="Calibri" w:hAnsi="Arial" w:cs="Arial"/>
          <w:sz w:val="22"/>
          <w:szCs w:val="22"/>
        </w:rPr>
        <w:t>a</w:t>
      </w:r>
      <w:r w:rsidR="00DE692A">
        <w:rPr>
          <w:rFonts w:ascii="Arial" w:eastAsia="Calibri" w:hAnsi="Arial" w:cs="Arial"/>
          <w:sz w:val="22"/>
          <w:szCs w:val="22"/>
        </w:rPr>
        <w:t>.</w:t>
      </w:r>
      <w:r w:rsidRPr="00492930">
        <w:rPr>
          <w:rFonts w:ascii="Arial" w:eastAsia="Calibri" w:hAnsi="Arial" w:cs="Arial"/>
          <w:sz w:val="22"/>
          <w:szCs w:val="22"/>
        </w:rPr>
        <w:t>m</w:t>
      </w:r>
      <w:r w:rsidR="00DE692A">
        <w:rPr>
          <w:rFonts w:ascii="Arial" w:eastAsia="Calibri" w:hAnsi="Arial" w:cs="Arial"/>
          <w:sz w:val="22"/>
          <w:szCs w:val="22"/>
        </w:rPr>
        <w:t>.</w:t>
      </w:r>
      <w:r w:rsidRPr="00492930">
        <w:rPr>
          <w:rFonts w:ascii="Arial" w:eastAsia="Calibri" w:hAnsi="Arial" w:cs="Arial"/>
          <w:sz w:val="22"/>
          <w:szCs w:val="22"/>
        </w:rPr>
        <w:t xml:space="preserve"> to 5</w:t>
      </w:r>
      <w:r w:rsidR="00DE692A">
        <w:rPr>
          <w:rFonts w:ascii="Arial" w:eastAsia="Calibri" w:hAnsi="Arial" w:cs="Arial"/>
          <w:sz w:val="22"/>
          <w:szCs w:val="22"/>
        </w:rPr>
        <w:t xml:space="preserve"> </w:t>
      </w:r>
      <w:r w:rsidRPr="00492930">
        <w:rPr>
          <w:rFonts w:ascii="Arial" w:eastAsia="Calibri" w:hAnsi="Arial" w:cs="Arial"/>
          <w:sz w:val="22"/>
          <w:szCs w:val="22"/>
        </w:rPr>
        <w:t>p</w:t>
      </w:r>
      <w:r w:rsidR="00DE692A">
        <w:rPr>
          <w:rFonts w:ascii="Arial" w:eastAsia="Calibri" w:hAnsi="Arial" w:cs="Arial"/>
          <w:sz w:val="22"/>
          <w:szCs w:val="22"/>
        </w:rPr>
        <w:t>.</w:t>
      </w:r>
      <w:r w:rsidRPr="00492930">
        <w:rPr>
          <w:rFonts w:ascii="Arial" w:eastAsia="Calibri" w:hAnsi="Arial" w:cs="Arial"/>
          <w:sz w:val="22"/>
          <w:szCs w:val="22"/>
        </w:rPr>
        <w:t>m</w:t>
      </w:r>
      <w:r w:rsidR="00DE692A">
        <w:rPr>
          <w:rFonts w:ascii="Arial" w:eastAsia="Calibri" w:hAnsi="Arial" w:cs="Arial"/>
          <w:sz w:val="22"/>
          <w:szCs w:val="22"/>
        </w:rPr>
        <w:t>.</w:t>
      </w:r>
      <w:r w:rsidRPr="00492930">
        <w:rPr>
          <w:rFonts w:ascii="Arial" w:eastAsia="Calibri" w:hAnsi="Arial" w:cs="Arial"/>
          <w:sz w:val="22"/>
          <w:szCs w:val="22"/>
        </w:rPr>
        <w:t xml:space="preserve"> Monday to Friday.  If immediate attention is </w:t>
      </w:r>
      <w:r w:rsidR="003703A6">
        <w:rPr>
          <w:rFonts w:ascii="Arial" w:eastAsia="Calibri" w:hAnsi="Arial" w:cs="Arial"/>
          <w:sz w:val="22"/>
          <w:szCs w:val="22"/>
        </w:rPr>
        <w:t>required,</w:t>
      </w:r>
      <w:r w:rsidRPr="00492930">
        <w:rPr>
          <w:rFonts w:ascii="Arial" w:eastAsia="Calibri" w:hAnsi="Arial" w:cs="Arial"/>
          <w:sz w:val="22"/>
          <w:szCs w:val="22"/>
        </w:rPr>
        <w:t xml:space="preserve"> please fax the form indicating that the changes need to be completed upon receipt</w:t>
      </w:r>
      <w:r>
        <w:rPr>
          <w:rFonts w:ascii="Arial" w:eastAsia="Calibri" w:hAnsi="Arial" w:cs="Arial"/>
          <w:sz w:val="22"/>
          <w:szCs w:val="22"/>
        </w:rPr>
        <w:t>.</w:t>
      </w:r>
    </w:p>
    <w:p w:rsidR="00492930" w:rsidRPr="00492930" w:rsidRDefault="00492930" w:rsidP="00492930">
      <w:pPr>
        <w:autoSpaceDE/>
        <w:autoSpaceDN/>
        <w:adjustRightInd/>
        <w:spacing w:after="200" w:line="276" w:lineRule="auto"/>
        <w:rPr>
          <w:rFonts w:ascii="Arial" w:eastAsia="Calibri" w:hAnsi="Arial" w:cs="Arial"/>
          <w:sz w:val="22"/>
          <w:szCs w:val="22"/>
        </w:rPr>
      </w:pPr>
      <w:r w:rsidRPr="00492930">
        <w:rPr>
          <w:rFonts w:ascii="Arial" w:eastAsia="Calibri" w:hAnsi="Arial" w:cs="Arial"/>
          <w:sz w:val="22"/>
          <w:szCs w:val="22"/>
        </w:rPr>
        <w:t>Questions concerning arrest fingerprint submissions also can be directed to State Identification Bureau staff at 800-262-4515.</w:t>
      </w:r>
    </w:p>
    <w:p w:rsidR="00A55F26" w:rsidRDefault="00A55F26" w:rsidP="001B23E8">
      <w:pPr>
        <w:rPr>
          <w:rFonts w:ascii="Arial" w:hAnsi="Arial" w:cs="Arial"/>
          <w:b/>
          <w:bCs/>
          <w:color w:val="000080"/>
          <w:sz w:val="28"/>
          <w:szCs w:val="28"/>
        </w:rPr>
      </w:pPr>
    </w:p>
    <w:sectPr w:rsidR="00A55F26" w:rsidSect="0024042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B21" w:rsidRDefault="004C7B21" w:rsidP="0027017C">
      <w:r>
        <w:separator/>
      </w:r>
    </w:p>
  </w:endnote>
  <w:endnote w:type="continuationSeparator" w:id="0">
    <w:p w:rsidR="004C7B21" w:rsidRDefault="004C7B21" w:rsidP="00270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slonOpnface BT">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E06" w:rsidRDefault="00A31E06" w:rsidP="00A31E06">
    <w:pPr>
      <w:tabs>
        <w:tab w:val="center" w:pos="4550"/>
        <w:tab w:val="left" w:pos="5818"/>
      </w:tabs>
      <w:ind w:right="260"/>
      <w:jc w:val="right"/>
      <w:rPr>
        <w:color w:val="0F243E" w:themeColor="text2" w:themeShade="80"/>
        <w:sz w:val="24"/>
        <w:szCs w:val="24"/>
      </w:rPr>
    </w:pPr>
  </w:p>
  <w:p w:rsidR="00A31E06" w:rsidRPr="00A31E06" w:rsidRDefault="00A31E06" w:rsidP="00A31E06">
    <w:pPr>
      <w:tabs>
        <w:tab w:val="center" w:pos="4550"/>
        <w:tab w:val="left" w:pos="5818"/>
      </w:tabs>
      <w:ind w:right="260"/>
      <w:jc w:val="right"/>
      <w:rPr>
        <w:rFonts w:ascii="Arial" w:hAnsi="Arial" w:cs="Arial"/>
        <w:sz w:val="22"/>
        <w:szCs w:val="22"/>
      </w:rPr>
    </w:pPr>
    <w:r w:rsidRPr="00A31E06">
      <w:rPr>
        <w:rFonts w:ascii="Arial" w:hAnsi="Arial" w:cs="Arial"/>
        <w:spacing w:val="60"/>
        <w:sz w:val="22"/>
        <w:szCs w:val="22"/>
      </w:rPr>
      <w:t>Page</w:t>
    </w:r>
    <w:r w:rsidRPr="00A31E06">
      <w:rPr>
        <w:rFonts w:ascii="Arial" w:hAnsi="Arial" w:cs="Arial"/>
        <w:sz w:val="22"/>
        <w:szCs w:val="22"/>
      </w:rPr>
      <w:t xml:space="preserve"> </w:t>
    </w:r>
    <w:r w:rsidRPr="00A31E06">
      <w:rPr>
        <w:rFonts w:ascii="Arial" w:hAnsi="Arial" w:cs="Arial"/>
        <w:sz w:val="22"/>
        <w:szCs w:val="22"/>
      </w:rPr>
      <w:fldChar w:fldCharType="begin"/>
    </w:r>
    <w:r w:rsidRPr="00A31E06">
      <w:rPr>
        <w:rFonts w:ascii="Arial" w:hAnsi="Arial" w:cs="Arial"/>
        <w:sz w:val="22"/>
        <w:szCs w:val="22"/>
      </w:rPr>
      <w:instrText xml:space="preserve"> PAGE   \* MERGEFORMAT </w:instrText>
    </w:r>
    <w:r w:rsidRPr="00A31E06">
      <w:rPr>
        <w:rFonts w:ascii="Arial" w:hAnsi="Arial" w:cs="Arial"/>
        <w:sz w:val="22"/>
        <w:szCs w:val="22"/>
      </w:rPr>
      <w:fldChar w:fldCharType="separate"/>
    </w:r>
    <w:r w:rsidR="003703A6">
      <w:rPr>
        <w:rFonts w:ascii="Arial" w:hAnsi="Arial" w:cs="Arial"/>
        <w:noProof/>
        <w:sz w:val="22"/>
        <w:szCs w:val="22"/>
      </w:rPr>
      <w:t>1</w:t>
    </w:r>
    <w:r w:rsidRPr="00A31E06">
      <w:rPr>
        <w:rFonts w:ascii="Arial" w:hAnsi="Arial" w:cs="Arial"/>
        <w:sz w:val="22"/>
        <w:szCs w:val="22"/>
      </w:rPr>
      <w:fldChar w:fldCharType="end"/>
    </w:r>
    <w:r w:rsidRPr="00A31E06">
      <w:rPr>
        <w:rFonts w:ascii="Arial" w:hAnsi="Arial" w:cs="Arial"/>
        <w:sz w:val="22"/>
        <w:szCs w:val="22"/>
      </w:rPr>
      <w:t xml:space="preserve"> | </w:t>
    </w:r>
    <w:r w:rsidRPr="00A31E06">
      <w:rPr>
        <w:rFonts w:ascii="Arial" w:hAnsi="Arial" w:cs="Arial"/>
        <w:sz w:val="22"/>
        <w:szCs w:val="22"/>
      </w:rPr>
      <w:fldChar w:fldCharType="begin"/>
    </w:r>
    <w:r w:rsidRPr="00A31E06">
      <w:rPr>
        <w:rFonts w:ascii="Arial" w:hAnsi="Arial" w:cs="Arial"/>
        <w:sz w:val="22"/>
        <w:szCs w:val="22"/>
      </w:rPr>
      <w:instrText xml:space="preserve"> NUMPAGES  \* Arabic  \* MERGEFORMAT </w:instrText>
    </w:r>
    <w:r w:rsidRPr="00A31E06">
      <w:rPr>
        <w:rFonts w:ascii="Arial" w:hAnsi="Arial" w:cs="Arial"/>
        <w:sz w:val="22"/>
        <w:szCs w:val="22"/>
      </w:rPr>
      <w:fldChar w:fldCharType="separate"/>
    </w:r>
    <w:r w:rsidR="003703A6">
      <w:rPr>
        <w:rFonts w:ascii="Arial" w:hAnsi="Arial" w:cs="Arial"/>
        <w:noProof/>
        <w:sz w:val="22"/>
        <w:szCs w:val="22"/>
      </w:rPr>
      <w:t>2</w:t>
    </w:r>
    <w:r w:rsidRPr="00A31E06">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B21" w:rsidRDefault="004C7B21" w:rsidP="0027017C">
      <w:r>
        <w:separator/>
      </w:r>
    </w:p>
  </w:footnote>
  <w:footnote w:type="continuationSeparator" w:id="0">
    <w:p w:rsidR="004C7B21" w:rsidRDefault="004C7B21" w:rsidP="00270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E06" w:rsidRPr="00A31E06" w:rsidRDefault="00A31E06">
    <w:pPr>
      <w:pStyle w:val="Header"/>
      <w:rPr>
        <w:rFonts w:ascii="Arial" w:hAnsi="Arial" w:cs="Arial"/>
        <w:sz w:val="22"/>
        <w:szCs w:val="22"/>
      </w:rPr>
    </w:pPr>
    <w:r w:rsidRPr="00A31E06">
      <w:rPr>
        <w:rFonts w:ascii="Arial" w:hAnsi="Arial" w:cs="Arial"/>
        <w:sz w:val="22"/>
        <w:szCs w:val="22"/>
      </w:rPr>
      <w:t xml:space="preserve">January 2018 </w:t>
    </w:r>
    <w:r w:rsidRPr="00A31E06">
      <w:rPr>
        <w:rFonts w:ascii="Arial" w:hAnsi="Arial" w:cs="Arial"/>
        <w:sz w:val="22"/>
        <w:szCs w:val="22"/>
      </w:rPr>
      <w:tab/>
    </w:r>
  </w:p>
  <w:p w:rsidR="00A31E06" w:rsidRDefault="00A31E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DC4F63"/>
    <w:multiLevelType w:val="hybridMultilevel"/>
    <w:tmpl w:val="B1081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BA6"/>
    <w:rsid w:val="001B23E8"/>
    <w:rsid w:val="00231F3E"/>
    <w:rsid w:val="00240420"/>
    <w:rsid w:val="00265728"/>
    <w:rsid w:val="0027017C"/>
    <w:rsid w:val="003703A6"/>
    <w:rsid w:val="00492930"/>
    <w:rsid w:val="004C7B21"/>
    <w:rsid w:val="00626BA6"/>
    <w:rsid w:val="00663493"/>
    <w:rsid w:val="00672829"/>
    <w:rsid w:val="006A3EE2"/>
    <w:rsid w:val="007078E7"/>
    <w:rsid w:val="008510F3"/>
    <w:rsid w:val="009E7D78"/>
    <w:rsid w:val="00A31E06"/>
    <w:rsid w:val="00A55F26"/>
    <w:rsid w:val="00A94C20"/>
    <w:rsid w:val="00AA6689"/>
    <w:rsid w:val="00AE35A9"/>
    <w:rsid w:val="00B3125B"/>
    <w:rsid w:val="00B44A8A"/>
    <w:rsid w:val="00BF4182"/>
    <w:rsid w:val="00C45DEE"/>
    <w:rsid w:val="00DE692A"/>
    <w:rsid w:val="00E20A02"/>
    <w:rsid w:val="00EA6289"/>
    <w:rsid w:val="00FF7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014A20"/>
  <w15:docId w15:val="{B89C0741-C468-48E8-8A65-25955A631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1B23E8"/>
    <w:pPr>
      <w:autoSpaceDE w:val="0"/>
      <w:autoSpaceDN w:val="0"/>
      <w:adjustRightInd w:val="0"/>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7017C"/>
    <w:pPr>
      <w:tabs>
        <w:tab w:val="center" w:pos="4680"/>
        <w:tab w:val="right" w:pos="9360"/>
      </w:tabs>
    </w:pPr>
  </w:style>
  <w:style w:type="character" w:customStyle="1" w:styleId="HeaderChar">
    <w:name w:val="Header Char"/>
    <w:link w:val="Header"/>
    <w:uiPriority w:val="99"/>
    <w:rsid w:val="0027017C"/>
    <w:rPr>
      <w:rFonts w:ascii="Courier" w:hAnsi="Courier"/>
    </w:rPr>
  </w:style>
  <w:style w:type="paragraph" w:styleId="Footer">
    <w:name w:val="footer"/>
    <w:basedOn w:val="Normal"/>
    <w:link w:val="FooterChar"/>
    <w:uiPriority w:val="99"/>
    <w:rsid w:val="0027017C"/>
    <w:pPr>
      <w:tabs>
        <w:tab w:val="center" w:pos="4680"/>
        <w:tab w:val="right" w:pos="9360"/>
      </w:tabs>
    </w:pPr>
  </w:style>
  <w:style w:type="character" w:customStyle="1" w:styleId="FooterChar">
    <w:name w:val="Footer Char"/>
    <w:link w:val="Footer"/>
    <w:uiPriority w:val="99"/>
    <w:rsid w:val="0027017C"/>
    <w:rPr>
      <w:rFonts w:ascii="Courier" w:hAnsi="Courier"/>
    </w:rPr>
  </w:style>
  <w:style w:type="paragraph" w:styleId="BalloonText">
    <w:name w:val="Balloon Text"/>
    <w:basedOn w:val="Normal"/>
    <w:link w:val="BalloonTextChar"/>
    <w:rsid w:val="00626BA6"/>
    <w:rPr>
      <w:rFonts w:ascii="Tahoma" w:hAnsi="Tahoma" w:cs="Tahoma"/>
      <w:sz w:val="16"/>
      <w:szCs w:val="16"/>
    </w:rPr>
  </w:style>
  <w:style w:type="character" w:customStyle="1" w:styleId="BalloonTextChar">
    <w:name w:val="Balloon Text Char"/>
    <w:basedOn w:val="DefaultParagraphFont"/>
    <w:link w:val="BalloonText"/>
    <w:rsid w:val="00626B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justiceny.ny.gov/wps/myportal/!ut/p/a1/04_Sj9CPykssy0xPLMnMz0vMAfGjzOJN_fzNLJ0MHQ0MQp2MDRzdg32dTD3MDQ0MDIEKIoEKDHAARwOwfk8fQ8MQAwMLYwuDUMMAfy93H0OoAqh-YwN3IwOLIHdP00BHMwMjS1dzCw9_f5AocfbjsYCA_oLc0NBQR0VFABabm5k!/dl5/d5/L2dJQSEvUUt3QS80SmlFL1o2X0lMMTFUMDA4MzgwVTFQT0pFUjEwMDAwMDA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ejusticeny.ny.gov/wps/myportal/!ut/p/a1/04_Sj9CPykssy0xPLMnMz0vMAfGjzOJN_fzNLJ0MHQ0MQp2MDRzdg32dTD3MDQ0MDIEKIoEKDHAARwOwfk8fQ8MQAwMLYwuDUMMAfy93H0OoAqh-YwN3IwOLIHdP00BHMwMjS1dzCw9_f5AocfbjsYCA_oLc0NBQR0VFABabm5k!/dl5/d5/L2dJQSEvUUt3QS80SmlFL1o2XzVOTzY5QjFBMDBVQjMwQUdTTUI1SDcxMDAx/" TargetMode="External"/><Relationship Id="rId4" Type="http://schemas.openxmlformats.org/officeDocument/2006/relationships/webSettings" Target="webSettings.xml"/><Relationship Id="rId9" Type="http://schemas.openxmlformats.org/officeDocument/2006/relationships/hyperlink" Target="https://www.ejusticeny.ny.gov/wps/myportal/!ut/p/a1/04_Sj9CPykssy0xPLMnMz0vMAfGjzOJN_fzNLJ0MHQ0MQp2MDRzdg32dTD3MDQ0MDIEKIoEKDHAARwOwfk8fQ8MQAwMLYwuDUMMAfy93H0OoAqh-YwN3IwOLIHdP00BHMwMjS1dzCw9_f5AocfbjsYCA_oLc0NBQR0VFABabm5k!/dl5/d5/L2dJQSEvUUt3QS80SmlFL1o2XzVOTzY5QjFBMDhUTTAwSUhGQkw4MFUwMDAw/"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cjsmramos\Documents\Arrest%20Information%20Updates%20form%20inform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Arrest Information Updates form information</Template>
  <TotalTime>5</TotalTime>
  <Pages>1</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NYS DCJS</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Ramos</dc:creator>
  <cp:lastModifiedBy>Ramos, Melanie (DCJS)</cp:lastModifiedBy>
  <cp:revision>2</cp:revision>
  <cp:lastPrinted>2018-01-26T13:22:00Z</cp:lastPrinted>
  <dcterms:created xsi:type="dcterms:W3CDTF">2018-02-07T14:11:00Z</dcterms:created>
  <dcterms:modified xsi:type="dcterms:W3CDTF">2018-02-07T14:11:00Z</dcterms:modified>
</cp:coreProperties>
</file>